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83" w:firstLineChars="200"/>
        <w:rPr>
          <w:rFonts w:hint="eastAsia"/>
        </w:rPr>
      </w:pPr>
      <w:r>
        <w:rPr>
          <w:rFonts w:hint="eastAsia"/>
        </w:rPr>
        <w:t>总公司营业执照副本复印件</w:t>
      </w:r>
    </w:p>
    <w:p>
      <w:pPr>
        <w:rPr>
          <w:rFonts w:hint="eastAsia"/>
        </w:rPr>
      </w:pPr>
    </w:p>
    <w:p>
      <w:pPr>
        <w:ind w:firstLine="880" w:firstLineChars="200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加盖总公司公章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17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dcterms:modified xsi:type="dcterms:W3CDTF">2019-07-09T06:26:29Z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