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bookmarkStart w:id="2" w:name="_GoBack"/>
      <w:r>
        <w:rPr>
          <w:rFonts w:hint="eastAsia" w:ascii="宋体" w:hAnsi="宋体"/>
          <w:b/>
          <w:sz w:val="44"/>
          <w:szCs w:val="44"/>
        </w:rPr>
        <w:t>公司登记（备案）申请书</w:t>
      </w:r>
      <w:bookmarkEnd w:id="2"/>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C4A38"/>
    <w:rsid w:val="4FEC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2022-03-06T01:53:00Z</dcterms:created>
  <dc:creator>AKA.NIer</dc:creator>
  <cp:lastModifiedBy>AKA.NIer</cp:lastModifiedBy>
  <dcterms:modified xsi:type="dcterms:W3CDTF">2022-03-06T01:53:45Z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0D524A92171246438BA9064C449A6057</vt:lpwstr>
  </property>
</Properties>
</file>